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A07" w:rsidRDefault="003B6A1F">
      <w:r w:rsidRPr="003B6A1F">
        <w:rPr>
          <w:b/>
          <w:bCs/>
          <w:sz w:val="26"/>
          <w:szCs w:val="26"/>
        </w:rPr>
        <w:t>Раскрытие информации</w:t>
      </w:r>
      <w:proofErr w:type="gramStart"/>
      <w:r w:rsidRPr="003B6A1F">
        <w:rPr>
          <w:sz w:val="26"/>
          <w:szCs w:val="26"/>
        </w:rPr>
        <w:br/>
        <w:t>В</w:t>
      </w:r>
      <w:proofErr w:type="gramEnd"/>
      <w:r w:rsidRPr="003B6A1F">
        <w:rPr>
          <w:sz w:val="26"/>
          <w:szCs w:val="26"/>
        </w:rPr>
        <w:t xml:space="preserve"> силу ч. 6 ст. 5 закона № 67-Ф перевозчик обязан предоставлять пассажирам информацию:</w:t>
      </w:r>
      <w:r w:rsidRPr="003B6A1F">
        <w:rPr>
          <w:sz w:val="26"/>
          <w:szCs w:val="26"/>
        </w:rPr>
        <w:br/>
        <w:t>о страховщике:</w:t>
      </w:r>
      <w:r w:rsidRPr="003B6A1F">
        <w:rPr>
          <w:sz w:val="26"/>
          <w:szCs w:val="26"/>
        </w:rPr>
        <w:br/>
        <w:t>Наименование страховщика;</w:t>
      </w:r>
      <w:r w:rsidRPr="003B6A1F">
        <w:rPr>
          <w:sz w:val="26"/>
          <w:szCs w:val="26"/>
        </w:rPr>
        <w:br/>
        <w:t>Место нахождения;</w:t>
      </w:r>
      <w:r w:rsidRPr="003B6A1F">
        <w:rPr>
          <w:sz w:val="26"/>
          <w:szCs w:val="26"/>
        </w:rPr>
        <w:br/>
        <w:t>Почтовый адрес;</w:t>
      </w:r>
      <w:r w:rsidRPr="003B6A1F">
        <w:rPr>
          <w:sz w:val="26"/>
          <w:szCs w:val="26"/>
        </w:rPr>
        <w:br/>
        <w:t>Номер телефона</w:t>
      </w:r>
      <w:proofErr w:type="gramStart"/>
      <w:r w:rsidRPr="003B6A1F">
        <w:rPr>
          <w:sz w:val="26"/>
          <w:szCs w:val="26"/>
        </w:rPr>
        <w:t xml:space="preserve"> </w:t>
      </w:r>
      <w:r w:rsidRPr="003B6A1F">
        <w:rPr>
          <w:sz w:val="26"/>
          <w:szCs w:val="26"/>
        </w:rPr>
        <w:br/>
        <w:t>О</w:t>
      </w:r>
      <w:proofErr w:type="gramEnd"/>
      <w:r w:rsidRPr="003B6A1F">
        <w:rPr>
          <w:sz w:val="26"/>
          <w:szCs w:val="26"/>
        </w:rPr>
        <w:t xml:space="preserve"> договоре обязательного страхования:</w:t>
      </w:r>
      <w:r w:rsidRPr="003B6A1F">
        <w:rPr>
          <w:sz w:val="26"/>
          <w:szCs w:val="26"/>
        </w:rPr>
        <w:br/>
        <w:t>Номер договора;</w:t>
      </w:r>
      <w:r w:rsidRPr="003B6A1F">
        <w:rPr>
          <w:sz w:val="26"/>
          <w:szCs w:val="26"/>
        </w:rPr>
        <w:br/>
        <w:t>Дата заключения;</w:t>
      </w:r>
      <w:r w:rsidRPr="003B6A1F">
        <w:rPr>
          <w:sz w:val="26"/>
          <w:szCs w:val="26"/>
        </w:rPr>
        <w:br/>
        <w:t>Срок действия договора</w:t>
      </w:r>
      <w:r w:rsidRPr="003B6A1F">
        <w:rPr>
          <w:sz w:val="26"/>
          <w:szCs w:val="26"/>
        </w:rPr>
        <w:br/>
        <w:t>путем размещения этой информации во всех местах продажи билетов или на билете либо на своем официальном сайте в Интернете.</w:t>
      </w:r>
      <w:r w:rsidRPr="003B6A1F">
        <w:rPr>
          <w:sz w:val="26"/>
          <w:szCs w:val="26"/>
        </w:rPr>
        <w:br/>
        <w:t>Эту информацию перевозчик также обязан сообщить иным лицам, обратившимся к перевозчику за предоставлением информации в связи с наступлением страхового случая (ч. 8 ст. 5 закона).</w:t>
      </w:r>
      <w:r w:rsidRPr="003B6A1F">
        <w:rPr>
          <w:sz w:val="26"/>
          <w:szCs w:val="26"/>
        </w:rPr>
        <w:br/>
        <w:t>В ч. 7 ст. 5 закон указывает информацию, которую перевозчик обязан немедленно сообщить каждому потерпевшему, персональные данные которого имеются у перевозчика, о:</w:t>
      </w:r>
      <w:r w:rsidRPr="003B6A1F">
        <w:rPr>
          <w:sz w:val="26"/>
          <w:szCs w:val="26"/>
        </w:rPr>
        <w:br/>
        <w:t>правах потерпевших, вытекающих из договора обязательного страхования и закона № 67-ФЗ;</w:t>
      </w:r>
      <w:r w:rsidRPr="003B6A1F">
        <w:rPr>
          <w:sz w:val="26"/>
          <w:szCs w:val="26"/>
        </w:rPr>
        <w:br/>
        <w:t>порядке действий потерпевших для получения возмещения причиненного вреда;</w:t>
      </w:r>
      <w:r w:rsidRPr="003B6A1F">
        <w:rPr>
          <w:sz w:val="26"/>
          <w:szCs w:val="26"/>
        </w:rPr>
        <w:br/>
        <w:t xml:space="preserve">3)       </w:t>
      </w:r>
      <w:proofErr w:type="gramStart"/>
      <w:r w:rsidRPr="003B6A1F">
        <w:rPr>
          <w:sz w:val="26"/>
          <w:szCs w:val="26"/>
        </w:rPr>
        <w:t>страховщике</w:t>
      </w:r>
      <w:proofErr w:type="gramEnd"/>
      <w:r w:rsidRPr="003B6A1F">
        <w:rPr>
          <w:sz w:val="26"/>
          <w:szCs w:val="26"/>
        </w:rPr>
        <w:t>, всех его филиалах и представителях в субъектах Российской Федерации (наименование, место нахождения, почтовый адрес, номер телефона, адрес официального сайта в информационно-телекоммуникационной сети Интернет, режим работы);</w:t>
      </w:r>
      <w:r w:rsidRPr="003B6A1F">
        <w:rPr>
          <w:sz w:val="26"/>
          <w:szCs w:val="26"/>
        </w:rPr>
        <w:br/>
        <w:t>4)         договоре обязательного страхования (номер, дата заключения, срок действия).</w:t>
      </w:r>
      <w:r w:rsidRPr="003B6A1F">
        <w:rPr>
          <w:sz w:val="26"/>
          <w:szCs w:val="26"/>
        </w:rPr>
        <w:br/>
      </w:r>
      <w:r w:rsidRPr="003B6A1F">
        <w:rPr>
          <w:sz w:val="26"/>
          <w:szCs w:val="26"/>
        </w:rPr>
        <w:br/>
      </w:r>
      <w:proofErr w:type="gramStart"/>
      <w:r w:rsidRPr="003B6A1F">
        <w:rPr>
          <w:sz w:val="26"/>
          <w:szCs w:val="26"/>
        </w:rPr>
        <w:t>При причинении вреда жизни потерпевшего, тяжкого вреда его здоровью перевозчик обязан сообщить родственникам потерпевшего или иным лицам, обратившимся к перевозчику за предоставлением информации в связи с причинением вреда жизни, здоровью, имуществу потерпевшего, о вытекающих из договора обязательного страхования и настоящего Федерального закона правах выгодоприобретателей.</w:t>
      </w:r>
      <w:proofErr w:type="gramEnd"/>
      <w:r w:rsidRPr="003B6A1F">
        <w:rPr>
          <w:sz w:val="26"/>
          <w:szCs w:val="26"/>
        </w:rPr>
        <w:t xml:space="preserve"> Риск последствий неисполнения перевозчиком этой обязанности лежит на перевозчике (ч. 9 ст. 5 закона). </w:t>
      </w:r>
      <w:r w:rsidRPr="003B6A1F">
        <w:rPr>
          <w:sz w:val="26"/>
          <w:szCs w:val="26"/>
        </w:rPr>
        <w:br/>
      </w:r>
      <w:r w:rsidRPr="003B6A1F">
        <w:rPr>
          <w:sz w:val="26"/>
          <w:szCs w:val="26"/>
        </w:rPr>
        <w:br/>
        <w:t>Заключение и прекращение договора обязательного страхования регулирует Глава 2 закона № 67-ФЗ.</w:t>
      </w:r>
      <w:bookmarkStart w:id="0" w:name="_GoBack"/>
      <w:bookmarkEnd w:id="0"/>
    </w:p>
    <w:sectPr w:rsidR="00204A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A1F"/>
    <w:rsid w:val="00204A07"/>
    <w:rsid w:val="003B6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8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1</cp:revision>
  <dcterms:created xsi:type="dcterms:W3CDTF">2015-04-03T00:09:00Z</dcterms:created>
  <dcterms:modified xsi:type="dcterms:W3CDTF">2015-04-03T00:23:00Z</dcterms:modified>
</cp:coreProperties>
</file>